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1355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70.5pt;height:115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CD4505" w:rsidP="00613F19">
                  <w:r w:rsidRPr="00CD450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96721" cy="1312697"/>
                        <wp:effectExtent l="19050" t="0" r="8279" b="0"/>
                        <wp:docPr id="32" name="Bild 32" descr="https://shop.alphatec-systeme.de/media/image/5e/52/af/120_140_5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shop.alphatec-systeme.de/media/image/5e/52/af/120_140_5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2736" cy="1316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203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F6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17C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17CF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sechs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F6BF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4505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8E1"/>
    <w:rsid w:val="0011355D"/>
    <w:rsid w:val="00177AD7"/>
    <w:rsid w:val="001F7197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6837E6"/>
    <w:rsid w:val="006C3F75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A444F"/>
    <w:rsid w:val="00AE1F56"/>
    <w:rsid w:val="00B203D4"/>
    <w:rsid w:val="00B75603"/>
    <w:rsid w:val="00C55773"/>
    <w:rsid w:val="00C60710"/>
    <w:rsid w:val="00CA2059"/>
    <w:rsid w:val="00CD4505"/>
    <w:rsid w:val="00CF6BFA"/>
    <w:rsid w:val="00D17CFA"/>
    <w:rsid w:val="00D20813"/>
    <w:rsid w:val="00D25C49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2019-12-16T13:19:00Z</dcterms:modified>
</cp:coreProperties>
</file>